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3F29D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2173895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5A68884F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42EC09C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2F6D5E96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宜宾市翠屏区国、省考核断面水质提升项目（双谊镇新建人工湿地及配套管网建设项目）-在产企业配套管网工程（暂定）劳务协作单位采购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CD6EFB9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219CFAC3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  <w:bookmarkStart w:id="0" w:name="_GoBack"/>
      <w:bookmarkEnd w:id="0"/>
    </w:p>
    <w:p w14:paraId="544A6195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三、我方仔细研究了询价公告和项目的基本情况，根据本公司的实际情况，本公司最终报价为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以财评金额（若有）为基础且业主审定后并经采购人审核确定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的金额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下浮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%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（增值税税率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%）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</w:t>
      </w:r>
    </w:p>
    <w:p w14:paraId="4FE9292E">
      <w:pPr>
        <w:widowControl/>
        <w:numPr>
          <w:ilvl w:val="0"/>
          <w:numId w:val="0"/>
        </w:numPr>
        <w:spacing w:line="360" w:lineRule="auto"/>
        <w:ind w:firstLine="1120" w:firstLineChars="4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</w:p>
    <w:p w14:paraId="08C447FB">
      <w:pPr>
        <w:ind w:firstLine="420" w:firstLineChars="200"/>
      </w:pPr>
    </w:p>
    <w:p w14:paraId="2D60C9EA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7F964491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4E93FDBB">
      <w:pPr>
        <w:pStyle w:val="3"/>
        <w:ind w:firstLine="280"/>
        <w:rPr>
          <w:rFonts w:ascii="仿宋" w:hAnsi="仿宋" w:eastAsia="仿宋" w:cs="仿宋"/>
          <w:sz w:val="28"/>
          <w:szCs w:val="28"/>
        </w:rPr>
      </w:pPr>
    </w:p>
    <w:p w14:paraId="318EAB6F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147210C3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0D4DB3EF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165CA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2269F"/>
    <w:rsid w:val="15273D6E"/>
    <w:rsid w:val="18883C06"/>
    <w:rsid w:val="2422269F"/>
    <w:rsid w:val="75D1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普通(网站) New"/>
    <w:basedOn w:val="7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7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299</Characters>
  <Lines>0</Lines>
  <Paragraphs>0</Paragraphs>
  <TotalTime>0</TotalTime>
  <ScaleCrop>false</ScaleCrop>
  <LinksUpToDate>false</LinksUpToDate>
  <CharactersWithSpaces>336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2025-01-14T06:45:00Z</dcterms:created>
  <dc:creator>E rose Again</dc:creator>
  <cp:lastModifiedBy>.．ｚ-ｄ︶ㄣ</cp:lastModifiedBy>
  <dcterms:modified xsi:type="dcterms:W3CDTF">2025-01-21T06:36:29Z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4DD2D1883A0045E08638C8EEA5EB6E57_11</vt:lpwstr>
  </property>
  <property fmtid="{D5CDD505-2E9C-101B-9397-08002B2CF9AE}" pid="4" name="KSOTemplateDocerSaveRecord">
    <vt:lpwstr>eyJoZGlkIjoiNmU5NWU4ZmVhMzZhMDFiYmYxNTZlNDgxMDQ4YTgwMzEiLCJ1c2VySWQiOiIxOTI1NjUyNzEifQ==</vt:lpwstr>
  </property>
</Properties>
</file>