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E89A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</w:t>
      </w:r>
    </w:p>
    <w:p w14:paraId="64B38844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5BC517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北域场镇生活污水处理厂站技改升级项目污水处理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</w:t>
      </w:r>
      <w:bookmarkEnd w:id="0"/>
    </w:p>
    <w:p w14:paraId="7179A496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2"/>
        <w:tblW w:w="52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77"/>
        <w:gridCol w:w="1137"/>
        <w:gridCol w:w="798"/>
        <w:gridCol w:w="901"/>
        <w:gridCol w:w="1196"/>
        <w:gridCol w:w="1149"/>
        <w:gridCol w:w="1123"/>
        <w:gridCol w:w="981"/>
      </w:tblGrid>
      <w:tr w14:paraId="09EB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含税单价（元/吨）</w:t>
            </w:r>
          </w:p>
          <w:p w14:paraId="5F9C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97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污水处理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含泥生活污水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3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5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备注：结算以实际处理污水量为准。</w:t>
            </w:r>
          </w:p>
        </w:tc>
      </w:tr>
    </w:tbl>
    <w:p w14:paraId="0480E588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1F7CC84">
      <w:pPr>
        <w:pStyle w:val="4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58F7600D">
      <w:pPr>
        <w:pStyle w:val="4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6A661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2F4A"/>
    <w:rsid w:val="1F9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2025-01-06T02:50:00Z</dcterms:created>
  <dc:creator>.．ｚ-ｄ︶ㄣ</dc:creator>
  <cp:lastModifiedBy>.．ｚ-ｄ︶ㄣ</cp:lastModifiedBy>
  <dcterms:modified xsi:type="dcterms:W3CDTF">2025-01-06T02:50:52Z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D8855F3018CB4F6A8A5B458A7976A149_11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