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1BA24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5AE429D6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74606A5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5BF03550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78854D55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eastAsia="zh-CN"/>
        </w:rPr>
        <w:t>宜宾市翠屏区易家湾水库除险加固工程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劳务协作单位采购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0F483FDF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772A0B4B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49BE6F1E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三、我方仔细研究了询价公告和项目的基本情况，根据本公司的实际情况，本公司最终报价为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以财评金额（若有）为基础且业主审定后并经采购人审核确定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的金额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下浮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%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。</w:t>
      </w:r>
    </w:p>
    <w:p w14:paraId="09F9FA4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rFonts w:ascii="仿宋" w:hAnsi="仿宋" w:eastAsia="仿宋" w:cs="仿宋"/>
          <w:bCs/>
          <w:sz w:val="28"/>
          <w:szCs w:val="28"/>
        </w:rPr>
      </w:pPr>
      <w:bookmarkStart w:id="0" w:name="_GoBack"/>
      <w:bookmarkEnd w:id="0"/>
    </w:p>
    <w:p w14:paraId="75E2B313"/>
    <w:p w14:paraId="1F09AC81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6CFC99F2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75F4EC2B">
      <w:pPr>
        <w:pStyle w:val="3"/>
        <w:ind w:firstLine="280"/>
        <w:rPr>
          <w:rFonts w:ascii="仿宋" w:hAnsi="仿宋" w:eastAsia="仿宋" w:cs="仿宋"/>
          <w:sz w:val="28"/>
          <w:szCs w:val="28"/>
        </w:rPr>
      </w:pPr>
    </w:p>
    <w:p w14:paraId="34274F9A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1776A149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1F875706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10C178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NWU4ZmVhMzZhMDFiYmYxNTZlNDgxMDQ4YTgwMzEifQ=="/>
  </w:docVars>
  <w:rsids>
    <w:rsidRoot w:val="5981342B"/>
    <w:rsid w:val="07A02D4F"/>
    <w:rsid w:val="119D02B2"/>
    <w:rsid w:val="5981342B"/>
    <w:rsid w:val="5BB2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普通(网站) New"/>
    <w:basedOn w:val="7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7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290</Characters>
  <Lines>0</Lines>
  <Paragraphs>0</Paragraphs>
  <TotalTime>0</TotalTime>
  <ScaleCrop>false</ScaleCrop>
  <LinksUpToDate>false</LinksUpToDate>
  <CharactersWithSpaces>322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2024-05-16T08:10:00Z</dcterms:created>
  <dc:creator>.．ｚ-ｄ︶ㄣ</dc:creator>
  <cp:lastModifiedBy>.．ｚ-ｄ︶ㄣ</cp:lastModifiedBy>
  <dcterms:modified xsi:type="dcterms:W3CDTF">2024-08-29T06:31:39Z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1F441C87D8FF435BB220129C3FB33A5A_11</vt:lpwstr>
  </property>
</Properties>
</file>