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(项目名称）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三、我方仔细研究了询价公告和项目的基本情况，根据本公司的实际情况，本公司最终报价为：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Cs/>
          <w:sz w:val="28"/>
          <w:szCs w:val="28"/>
          <w:u w:val="none"/>
        </w:rPr>
        <w:t>根据项目情况</w:t>
      </w:r>
      <w:r>
        <w:rPr>
          <w:rFonts w:hint="eastAsia" w:ascii="仿宋" w:hAnsi="仿宋" w:eastAsia="仿宋" w:cs="仿宋"/>
          <w:bCs/>
          <w:sz w:val="28"/>
          <w:szCs w:val="28"/>
        </w:rPr>
        <w:t>及询价公告报价要求</w:t>
      </w:r>
      <w:r>
        <w:rPr>
          <w:rFonts w:hint="eastAsia" w:ascii="仿宋" w:hAnsi="仿宋" w:eastAsia="仿宋" w:cs="仿宋"/>
          <w:bCs/>
          <w:sz w:val="28"/>
          <w:szCs w:val="28"/>
          <w:u w:val="none"/>
        </w:rPr>
        <w:t>选择</w:t>
      </w:r>
      <w:r>
        <w:rPr>
          <w:rFonts w:hint="eastAsia" w:ascii="仿宋" w:hAnsi="仿宋" w:eastAsia="仿宋" w:cs="仿宋"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  <w:u w:val="none"/>
        </w:rPr>
        <w:t>种报价方式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</w:p>
    <w:p>
      <w:pPr>
        <w:widowControl/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（含税价）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￥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元</w:t>
      </w:r>
      <w:r>
        <w:rPr>
          <w:rFonts w:hint="eastAsia" w:ascii="仿宋" w:hAnsi="仿宋" w:eastAsia="仿宋" w:cs="仿宋"/>
          <w:bCs/>
          <w:sz w:val="28"/>
          <w:szCs w:val="28"/>
        </w:rPr>
        <w:t>，税率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%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widowControl/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按审计审定金额下浮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28"/>
          <w:szCs w:val="28"/>
        </w:rPr>
        <w:t>%。</w:t>
      </w:r>
    </w:p>
    <w:p>
      <w:pPr>
        <w:pStyle w:val="2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2940" w:firstLineChars="1050"/>
        <w:jc w:val="right"/>
        <w:rPr>
          <w:rFonts w:ascii="仿宋" w:hAnsi="仿宋" w:eastAsia="仿宋" w:cs="仿宋"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2023年  月  日   </w:t>
      </w:r>
    </w:p>
    <w:p>
      <w:pPr>
        <w:pStyle w:val="5"/>
        <w:ind w:firstLine="280"/>
        <w:rPr>
          <w:rFonts w:ascii="仿宋" w:hAnsi="仿宋" w:eastAsia="仿宋" w:cs="仿宋"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pStyle w:val="8"/>
        <w:spacing w:before="0" w:beforeAutospacing="0" w:after="0" w:afterAutospacing="0" w:line="500" w:lineRule="exact"/>
        <w:ind w:right="-69" w:rightChars="-33" w:firstLine="0" w:firstLineChars="0"/>
        <w:jc w:val="both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E2344"/>
    <w:multiLevelType w:val="singleLevel"/>
    <w:tmpl w:val="4C7E2344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5D3A01AF"/>
    <w:rsid w:val="5D3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8">
    <w:name w:val="普通(网站) New"/>
    <w:basedOn w:val="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9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2023-11-08T11:09:00Z</dcterms:created>
  <dc:creator>.．ｚ-ｄ︶ㄣ</dc:creator>
  <cp:lastModifiedBy>.．ｚ-ｄ︶ㄣ</cp:lastModifiedBy>
  <dcterms:modified xsi:type="dcterms:W3CDTF">2023-11-08T11:10:22Z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852B89AF89AD4D30BF308C9F41D67234_11</vt:lpwstr>
  </property>
</Properties>
</file>